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A78CB" w:rsidRPr="00620B19" w:rsidRDefault="000A78CB" w:rsidP="000A78CB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>
        <w:rPr>
          <w:b/>
          <w:lang w:eastAsia="lt-LT"/>
        </w:rPr>
        <w:t>LOPŠELIO-DARŽELIO „PAGRANDUKAS“</w:t>
      </w:r>
      <w:r w:rsidRPr="00620B19">
        <w:rPr>
          <w:b/>
          <w:lang w:eastAsia="lt-LT"/>
        </w:rPr>
        <w:t xml:space="preserve"> </w:t>
      </w:r>
    </w:p>
    <w:p w:rsidR="000A78CB" w:rsidRDefault="000A78CB" w:rsidP="000A78CB">
      <w:pPr>
        <w:jc w:val="center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</w:p>
    <w:p w:rsidR="00697A68" w:rsidRDefault="000A78CB" w:rsidP="00697A68">
      <w:pPr>
        <w:ind w:firstLine="709"/>
        <w:jc w:val="both"/>
      </w:pPr>
      <w:r w:rsidRPr="008D43D4">
        <w:t>Klaipėdos lopšeli</w:t>
      </w:r>
      <w:r>
        <w:t>s</w:t>
      </w:r>
      <w:r w:rsidRPr="008D43D4">
        <w:t>-darželi</w:t>
      </w:r>
      <w:r>
        <w:t>s</w:t>
      </w:r>
      <w:r w:rsidRPr="008D43D4">
        <w:t xml:space="preserve"> „Pagrandukas“</w:t>
      </w:r>
      <w:r>
        <w:t xml:space="preserve"> (toliau – Įstaiga) įgyvendina </w:t>
      </w:r>
      <w:r w:rsidRPr="007D120A">
        <w:t>priešmokyklinio,</w:t>
      </w:r>
      <w:r>
        <w:t xml:space="preserve"> </w:t>
      </w:r>
      <w:r w:rsidRPr="007D120A">
        <w:t>ikimokyklinio ugdymo</w:t>
      </w:r>
      <w:r>
        <w:t xml:space="preserve"> ir </w:t>
      </w:r>
      <w:r w:rsidRPr="007D120A">
        <w:t>kitas neformaliojo vaikų švietimo</w:t>
      </w:r>
      <w:r>
        <w:t xml:space="preserve"> programas. 2021-09-01 duomenimis Įstaigoje ugdyti 177 vaikai (2020 m. – 182), iš jų 28 – 2</w:t>
      </w:r>
      <w:r w:rsidRPr="007D120A">
        <w:t>–</w:t>
      </w:r>
      <w:r>
        <w:t>3 metų, 115 – 3</w:t>
      </w:r>
      <w:r w:rsidRPr="007D120A">
        <w:t>–</w:t>
      </w:r>
      <w:r>
        <w:t>6 metų ir 34 – 6</w:t>
      </w:r>
      <w:r w:rsidRPr="007D120A">
        <w:t>–7</w:t>
      </w:r>
      <w:r>
        <w:t xml:space="preserve"> metų </w:t>
      </w:r>
      <w:r w:rsidRPr="007D120A">
        <w:t>amžiaus.</w:t>
      </w:r>
      <w:r>
        <w:t xml:space="preserve"> Dirbo 23 pedagogai, </w:t>
      </w:r>
      <w:r w:rsidRPr="007D120A">
        <w:t>t. y.</w:t>
      </w:r>
      <w:r>
        <w:t xml:space="preserve"> 22,5 etato (2020 m. – 22,5 etato) ir 27 nepedagoginiai darbuotojai, </w:t>
      </w:r>
      <w:r w:rsidRPr="007D120A">
        <w:t>t. y.</w:t>
      </w:r>
      <w:r>
        <w:t xml:space="preserve">  25,8 etato (2020 m. – 23,8 etato).</w:t>
      </w:r>
    </w:p>
    <w:p w:rsidR="00697A68" w:rsidRDefault="000A78CB" w:rsidP="00697A68">
      <w:pPr>
        <w:ind w:firstLine="709"/>
        <w:jc w:val="both"/>
      </w:pPr>
      <w:r>
        <w:t>Praėjusiais metais Įstaiga veikė vadovaudamasi 2021</w:t>
      </w:r>
      <w:r w:rsidRPr="00D46C0B">
        <w:t>–</w:t>
      </w:r>
      <w:r>
        <w:t xml:space="preserve">2023 metų strateginiu planu (toliau – Strateginis planas) ir 2021 metų veiklos planu (toliau – Veiklos planas). Pasirinkta 2021 metų prioritetinė veiklos kryptis –  profesinis pedagogų skaitmeninio raštingumo tobulinimas (gilinimas), naudojant informacines komunikacines technologijas, jas integruojant į ugdymo procesą, taikant virtualias ir nuotoliniam ugdymui(si) skirtas platformas. </w:t>
      </w:r>
      <w:r w:rsidRPr="00D46C0B">
        <w:t>Svarbiausiu metiniu veiklos tikslu išsikelta</w:t>
      </w:r>
      <w:r>
        <w:t xml:space="preserve"> siekti, kad ugdytinių gebėjimų ugdymas būtų integralus, orientuojamas į kompleksišką tikrovės reiškinių pažinimą, pritaikymą ir problemų sprendimą. Tikslams įgyvendinti Strateginiame ir Veiklos planuose buvo iškelti konkretūs uždaviniai, numatytos </w:t>
      </w:r>
      <w:r w:rsidRPr="00D46C0B">
        <w:t>realios</w:t>
      </w:r>
      <w:r>
        <w:t xml:space="preserve"> priemonės rezultatui pasiekti.</w:t>
      </w:r>
    </w:p>
    <w:p w:rsidR="000A78CB" w:rsidRDefault="000A78CB" w:rsidP="00697A68">
      <w:pPr>
        <w:ind w:firstLine="709"/>
        <w:jc w:val="both"/>
      </w:pPr>
      <w:r>
        <w:t xml:space="preserve">Siekiant Strateginio plano pirmojo tikslo – užtikrinti kokybišką ugdomojo proceso organizavimą – buvo vykdomi </w:t>
      </w:r>
      <w:r w:rsidRPr="00D46C0B">
        <w:t>trys</w:t>
      </w:r>
      <w:r>
        <w:t xml:space="preserve"> Veiklos plano uždaviniai: </w:t>
      </w:r>
    </w:p>
    <w:p w:rsidR="000A78CB" w:rsidRPr="000A78CB" w:rsidRDefault="000A78CB" w:rsidP="00697A6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Cs w:val="24"/>
          <w:lang w:eastAsia="lt-LT"/>
        </w:rPr>
      </w:pPr>
      <w:r>
        <w:rPr>
          <w:szCs w:val="24"/>
        </w:rPr>
        <w:t>į</w:t>
      </w:r>
      <w:r w:rsidRPr="00767BC4">
        <w:rPr>
          <w:szCs w:val="24"/>
        </w:rPr>
        <w:t>gyvendinant pirmąjį uždavinį</w:t>
      </w:r>
      <w:r>
        <w:rPr>
          <w:szCs w:val="24"/>
        </w:rPr>
        <w:t xml:space="preserve"> – gerinti vaikų pasiekimų vertinimą ir veiksmingos švietimo p</w:t>
      </w:r>
      <w:r w:rsidRPr="00875711">
        <w:rPr>
          <w:szCs w:val="24"/>
        </w:rPr>
        <w:t>agalbos</w:t>
      </w:r>
      <w:r>
        <w:rPr>
          <w:szCs w:val="24"/>
        </w:rPr>
        <w:t xml:space="preserve"> į</w:t>
      </w:r>
      <w:r w:rsidRPr="00767BC4">
        <w:rPr>
          <w:szCs w:val="24"/>
        </w:rPr>
        <w:t>vairių gebėjimų vaikams teikimą</w:t>
      </w:r>
      <w:r>
        <w:rPr>
          <w:szCs w:val="24"/>
        </w:rPr>
        <w:t xml:space="preserve"> – buvo vykdomos numatytos priemonės. Pedagoginiai darbuotojai tikslingai tobulino kvalifikaciją </w:t>
      </w:r>
      <w:r w:rsidRPr="007F4800">
        <w:rPr>
          <w:szCs w:val="24"/>
        </w:rPr>
        <w:t>vaikų</w:t>
      </w:r>
      <w:r>
        <w:rPr>
          <w:szCs w:val="24"/>
        </w:rPr>
        <w:t xml:space="preserve"> pasiekimų ir pažangos vertinimo klausimais (</w:t>
      </w:r>
      <w:r w:rsidRPr="007F4800">
        <w:rPr>
          <w:szCs w:val="24"/>
        </w:rPr>
        <w:t>ne mažiau kaip</w:t>
      </w:r>
      <w:r>
        <w:rPr>
          <w:szCs w:val="24"/>
        </w:rPr>
        <w:t xml:space="preserve"> 30 % kompetencijų </w:t>
      </w:r>
      <w:r w:rsidRPr="007F4800">
        <w:rPr>
          <w:szCs w:val="24"/>
        </w:rPr>
        <w:t>tobulinimui skirto laiko</w:t>
      </w:r>
      <w:r>
        <w:rPr>
          <w:szCs w:val="24"/>
        </w:rPr>
        <w:t xml:space="preserve">). Vaiko pažanga buvo vertinama nuolat vykdant stebėjimą, veiklos duomenų analizę, vaizdo įrašus bei fiksuojama elektroniniame dienyne „Mūsų darželis“ spalio ir gegužės mėnesiais,  </w:t>
      </w:r>
      <w:r w:rsidRPr="007F4800">
        <w:rPr>
          <w:szCs w:val="24"/>
        </w:rPr>
        <w:t>vaikų</w:t>
      </w:r>
      <w:r>
        <w:rPr>
          <w:szCs w:val="24"/>
        </w:rPr>
        <w:t xml:space="preserve"> pasiekimų </w:t>
      </w:r>
      <w:r w:rsidRPr="007F4800">
        <w:rPr>
          <w:szCs w:val="24"/>
        </w:rPr>
        <w:t>aplankuose</w:t>
      </w:r>
      <w:r>
        <w:rPr>
          <w:szCs w:val="24"/>
        </w:rPr>
        <w:t xml:space="preserve">. </w:t>
      </w:r>
      <w:r w:rsidRPr="007F4800">
        <w:rPr>
          <w:szCs w:val="24"/>
        </w:rPr>
        <w:t>Vaikams</w:t>
      </w:r>
      <w:r>
        <w:rPr>
          <w:szCs w:val="24"/>
        </w:rPr>
        <w:t xml:space="preserve"> baigus ugdymo programą, jo pasiekimų aplankas </w:t>
      </w:r>
      <w:r w:rsidRPr="007F4800">
        <w:rPr>
          <w:szCs w:val="24"/>
        </w:rPr>
        <w:t>buvo</w:t>
      </w:r>
      <w:r>
        <w:rPr>
          <w:szCs w:val="24"/>
        </w:rPr>
        <w:t xml:space="preserve"> perduodamas tėvams. </w:t>
      </w:r>
      <w:r w:rsidRPr="007F4800">
        <w:rPr>
          <w:szCs w:val="24"/>
          <w:lang w:eastAsia="lt-LT"/>
        </w:rPr>
        <w:t>Ugdant vaikus, 80 %  pedagogų naudoj</w:t>
      </w:r>
      <w:r>
        <w:rPr>
          <w:szCs w:val="24"/>
          <w:lang w:eastAsia="lt-LT"/>
        </w:rPr>
        <w:t>o virtualias mokymosi aplinkas</w:t>
      </w:r>
      <w:r w:rsidRPr="007F4800">
        <w:rPr>
          <w:szCs w:val="24"/>
          <w:lang w:eastAsia="lt-LT"/>
        </w:rPr>
        <w:t xml:space="preserve"> (</w:t>
      </w:r>
      <w:r>
        <w:rPr>
          <w:szCs w:val="24"/>
          <w:lang w:eastAsia="lt-LT"/>
        </w:rPr>
        <w:t>„Google Sites“, „PowerPoint“, „Microsoft Teams“, „YouTube“</w:t>
      </w:r>
      <w:r w:rsidRPr="007F4800">
        <w:rPr>
          <w:szCs w:val="24"/>
          <w:lang w:eastAsia="lt-LT"/>
        </w:rPr>
        <w:t>), internetines pateiktis ir užduotis, taikė Įstaigos pedagogų parengtą vaikų pažinimo ir tyrinėjimų programą bei vaikams organizavo STEAM patyriminio ugdymo veiklas (</w:t>
      </w:r>
      <w:r>
        <w:rPr>
          <w:szCs w:val="24"/>
          <w:lang w:eastAsia="lt-LT"/>
        </w:rPr>
        <w:t xml:space="preserve">„Sumanieji mažųjų atradimai“, „Sniego laboratorija“, „Keliaujantis vanduo“, „Robotukas“ </w:t>
      </w:r>
      <w:r w:rsidRPr="007F4800">
        <w:rPr>
          <w:szCs w:val="24"/>
          <w:lang w:eastAsia="lt-LT"/>
        </w:rPr>
        <w:t xml:space="preserve">ir kitos). </w:t>
      </w:r>
      <w:r w:rsidRPr="00A22891">
        <w:rPr>
          <w:szCs w:val="24"/>
          <w:lang w:eastAsia="lt-LT"/>
        </w:rPr>
        <w:t>19 % mokytojų dalinosi gerąja STEAM metodikos taikymo patirtimi su miesto ir šalies pedagogais.</w:t>
      </w:r>
      <w:r>
        <w:rPr>
          <w:szCs w:val="24"/>
          <w:lang w:eastAsia="lt-LT"/>
        </w:rPr>
        <w:t xml:space="preserve"> </w:t>
      </w:r>
      <w:r w:rsidRPr="00A22891">
        <w:rPr>
          <w:szCs w:val="24"/>
          <w:lang w:eastAsia="lt-LT"/>
        </w:rPr>
        <w:t>2021 m. vykdyta su vaikų pažinimo ir saviraiškos poreikių tenkinimu susijusi veikla: 80 %</w:t>
      </w:r>
      <w:r>
        <w:rPr>
          <w:szCs w:val="24"/>
          <w:lang w:eastAsia="lt-LT"/>
        </w:rPr>
        <w:t xml:space="preserve"> Įstaigos ugdytinių </w:t>
      </w:r>
      <w:r w:rsidRPr="0066435F">
        <w:rPr>
          <w:szCs w:val="24"/>
          <w:lang w:eastAsia="lt-LT"/>
        </w:rPr>
        <w:t>dalyvavo 55 pažintiniuose</w:t>
      </w:r>
      <w:r w:rsidRPr="00A22891">
        <w:rPr>
          <w:szCs w:val="24"/>
          <w:lang w:eastAsia="lt-LT"/>
        </w:rPr>
        <w:t>-</w:t>
      </w:r>
      <w:r w:rsidRPr="0066435F">
        <w:rPr>
          <w:szCs w:val="24"/>
          <w:lang w:eastAsia="lt-LT"/>
        </w:rPr>
        <w:t xml:space="preserve">edukaciniuose ir saviraiškos renginiuose pagal Įstaigoje įgyvendinamas neformaliojo vaikų švietimo programas, ilgalaikius tęstinius projektus, prevencines smurto ir patyčių programas („Moksliukų akademija – kurk, konstruok ir demonstruok“, „Mano jausmai“, „Zipio draugai“, „Mėnuo be patyčių“, „Kimochis“ ir kt.). </w:t>
      </w:r>
      <w:r w:rsidRPr="000A78CB">
        <w:rPr>
          <w:bCs/>
          <w:szCs w:val="24"/>
          <w:lang w:eastAsia="lt-LT"/>
        </w:rPr>
        <w:t>Per metus vaikai dalyvavo 8 tarptautiniuose, 41 respublikiniame ir 7 miesto renginiuose. Įgyvendinus numatytas priemones, didesnė dalis Įstaigos vaikų tapo atviresni saviraiškai, išgyvenantys kūrybos džiaugsmą ir labiau pasitikintys savimi.</w:t>
      </w:r>
    </w:p>
    <w:p w:rsidR="000A78CB" w:rsidRPr="002602DD" w:rsidRDefault="000A78CB" w:rsidP="00697A68">
      <w:pPr>
        <w:ind w:firstLine="709"/>
        <w:jc w:val="both"/>
        <w:rPr>
          <w:bCs/>
          <w:lang w:eastAsia="lt-LT"/>
        </w:rPr>
      </w:pPr>
      <w:r w:rsidRPr="00A22891">
        <w:rPr>
          <w:bCs/>
          <w:lang w:eastAsia="lt-LT"/>
        </w:rPr>
        <w:t>2021 m.</w:t>
      </w:r>
      <w:r>
        <w:rPr>
          <w:bCs/>
          <w:lang w:eastAsia="lt-LT"/>
        </w:rPr>
        <w:t xml:space="preserve"> teikta </w:t>
      </w:r>
      <w:r w:rsidRPr="00A22891">
        <w:rPr>
          <w:bCs/>
          <w:lang w:eastAsia="lt-LT"/>
        </w:rPr>
        <w:t>pedagoginė</w:t>
      </w:r>
      <w:r>
        <w:rPr>
          <w:bCs/>
          <w:lang w:eastAsia="lt-LT"/>
        </w:rPr>
        <w:t xml:space="preserve"> ir specialioji </w:t>
      </w:r>
      <w:r w:rsidRPr="00A22891">
        <w:rPr>
          <w:bCs/>
          <w:lang w:eastAsia="lt-LT"/>
        </w:rPr>
        <w:t>švietimo</w:t>
      </w:r>
      <w:r>
        <w:rPr>
          <w:bCs/>
          <w:lang w:eastAsia="lt-LT"/>
        </w:rPr>
        <w:t xml:space="preserve"> pagalba vaikams, atsižvelgiant į individualiuosius ir specialiuosius </w:t>
      </w:r>
      <w:r w:rsidRPr="00A22891">
        <w:rPr>
          <w:bCs/>
          <w:lang w:eastAsia="lt-LT"/>
        </w:rPr>
        <w:t>jų</w:t>
      </w:r>
      <w:r>
        <w:rPr>
          <w:bCs/>
          <w:lang w:eastAsia="lt-LT"/>
        </w:rPr>
        <w:t xml:space="preserve"> ugdymo(si) poreikius: sudarytos vaikams individualizuotos surdopedagogo pagalbos teikimo programos (6 vaikams), pritaikytos ugdymo programos (4 vaikams)</w:t>
      </w:r>
      <w:r w:rsidRPr="00905514">
        <w:rPr>
          <w:bCs/>
          <w:lang w:eastAsia="lt-LT"/>
        </w:rPr>
        <w:t>,</w:t>
      </w:r>
      <w:r>
        <w:rPr>
          <w:bCs/>
          <w:lang w:eastAsia="lt-LT"/>
        </w:rPr>
        <w:t xml:space="preserve"> parengti individualios pagalbos planai (4 vaikams), teiktos specialistų konsultacijos pedagogams ir ugdytinių tėvams. </w:t>
      </w:r>
      <w:r w:rsidRPr="00525202">
        <w:rPr>
          <w:lang w:eastAsia="lt-LT"/>
        </w:rPr>
        <w:t xml:space="preserve">30 % </w:t>
      </w:r>
      <w:r w:rsidRPr="00A22891">
        <w:rPr>
          <w:lang w:eastAsia="lt-LT"/>
        </w:rPr>
        <w:t>Įstaigos</w:t>
      </w:r>
      <w:r>
        <w:rPr>
          <w:lang w:eastAsia="lt-LT"/>
        </w:rPr>
        <w:t xml:space="preserve"> </w:t>
      </w:r>
      <w:r w:rsidRPr="00525202">
        <w:rPr>
          <w:lang w:eastAsia="lt-LT"/>
        </w:rPr>
        <w:t xml:space="preserve">vaikų </w:t>
      </w:r>
      <w:r>
        <w:rPr>
          <w:lang w:eastAsia="lt-LT"/>
        </w:rPr>
        <w:t xml:space="preserve">buvo </w:t>
      </w:r>
      <w:r w:rsidRPr="00A22891">
        <w:rPr>
          <w:lang w:eastAsia="lt-LT"/>
        </w:rPr>
        <w:t>teikta logopedo</w:t>
      </w:r>
      <w:r>
        <w:rPr>
          <w:lang w:eastAsia="lt-LT"/>
        </w:rPr>
        <w:t xml:space="preserve"> pagalba (2020 m. – 25 %),</w:t>
      </w:r>
      <w:r w:rsidRPr="00525202">
        <w:rPr>
          <w:lang w:eastAsia="lt-LT"/>
        </w:rPr>
        <w:t xml:space="preserve"> 5 % vaikų, turinčių klausos sutrikimų </w:t>
      </w:r>
      <w:r w:rsidRPr="00A22891">
        <w:rPr>
          <w:lang w:eastAsia="lt-LT"/>
        </w:rPr>
        <w:t>– surdopedagogo</w:t>
      </w:r>
      <w:r>
        <w:rPr>
          <w:lang w:eastAsia="lt-LT"/>
        </w:rPr>
        <w:t xml:space="preserve"> p</w:t>
      </w:r>
      <w:r w:rsidRPr="00525202">
        <w:rPr>
          <w:lang w:eastAsia="lt-LT"/>
        </w:rPr>
        <w:t>agalba (2020 m. – 4 %). COVID-19 situacija 2021 m</w:t>
      </w:r>
      <w:r>
        <w:rPr>
          <w:lang w:eastAsia="lt-LT"/>
        </w:rPr>
        <w:t xml:space="preserve">. pradžioje </w:t>
      </w:r>
      <w:r w:rsidRPr="00A22891">
        <w:rPr>
          <w:lang w:eastAsia="lt-LT"/>
        </w:rPr>
        <w:t>koregavo švietimo</w:t>
      </w:r>
      <w:r>
        <w:rPr>
          <w:lang w:eastAsia="lt-LT"/>
        </w:rPr>
        <w:t xml:space="preserve"> </w:t>
      </w:r>
      <w:r w:rsidRPr="00525202">
        <w:rPr>
          <w:lang w:eastAsia="lt-LT"/>
        </w:rPr>
        <w:t xml:space="preserve">pagalbos specialistų darbą </w:t>
      </w:r>
      <w:r>
        <w:rPr>
          <w:lang w:eastAsia="lt-LT"/>
        </w:rPr>
        <w:t>(</w:t>
      </w:r>
      <w:r w:rsidRPr="00525202">
        <w:rPr>
          <w:lang w:eastAsia="lt-LT"/>
        </w:rPr>
        <w:t>dalis pratybų vyko nuotoliniu būdu</w:t>
      </w:r>
      <w:r>
        <w:rPr>
          <w:lang w:eastAsia="lt-LT"/>
        </w:rPr>
        <w:t xml:space="preserve">), </w:t>
      </w:r>
      <w:r w:rsidRPr="00A22891">
        <w:rPr>
          <w:lang w:eastAsia="lt-LT"/>
        </w:rPr>
        <w:t>todėl šioje srityje pasiekti prastesni rezultatai</w:t>
      </w:r>
      <w:r>
        <w:rPr>
          <w:lang w:eastAsia="lt-LT"/>
        </w:rPr>
        <w:t>;</w:t>
      </w:r>
    </w:p>
    <w:p w:rsidR="000A78CB" w:rsidRDefault="000A78CB" w:rsidP="00967321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0768E7">
        <w:rPr>
          <w:szCs w:val="24"/>
        </w:rPr>
        <w:lastRenderedPageBreak/>
        <w:t xml:space="preserve">įgyvendinant antrąjį uždavinį – padėti vaikui išsiugdyti sveikos gyvensenos, savarankiškumo,  pozityvaus bendravimo su suaugusiais ir vaikais </w:t>
      </w:r>
      <w:r w:rsidRPr="00920A90">
        <w:rPr>
          <w:szCs w:val="24"/>
        </w:rPr>
        <w:t>principus – 2021 m.</w:t>
      </w:r>
      <w:r>
        <w:rPr>
          <w:szCs w:val="24"/>
        </w:rPr>
        <w:t xml:space="preserve"> </w:t>
      </w:r>
      <w:r w:rsidRPr="000768E7">
        <w:rPr>
          <w:szCs w:val="24"/>
        </w:rPr>
        <w:t xml:space="preserve">vaikai </w:t>
      </w:r>
      <w:r w:rsidRPr="00920A90">
        <w:rPr>
          <w:szCs w:val="24"/>
        </w:rPr>
        <w:t>buvo</w:t>
      </w:r>
      <w:r w:rsidRPr="000768E7">
        <w:rPr>
          <w:szCs w:val="24"/>
        </w:rPr>
        <w:t xml:space="preserve"> maitinami sveikatai palankiu, šviežiu, šiltu </w:t>
      </w:r>
      <w:r w:rsidRPr="00920A90">
        <w:rPr>
          <w:szCs w:val="24"/>
        </w:rPr>
        <w:t>Įstaigoje</w:t>
      </w:r>
      <w:r w:rsidRPr="000768E7">
        <w:rPr>
          <w:szCs w:val="24"/>
        </w:rPr>
        <w:t xml:space="preserve"> pagamintu maistu. 28 </w:t>
      </w:r>
      <w:r>
        <w:rPr>
          <w:szCs w:val="24"/>
        </w:rPr>
        <w:t>ugdytiniams</w:t>
      </w:r>
      <w:r w:rsidRPr="000768E7">
        <w:rPr>
          <w:szCs w:val="24"/>
        </w:rPr>
        <w:t xml:space="preserve"> buvo taikoma 50 % mokesčio </w:t>
      </w:r>
      <w:r w:rsidRPr="00920A90">
        <w:rPr>
          <w:szCs w:val="24"/>
        </w:rPr>
        <w:t>už vaikų</w:t>
      </w:r>
      <w:r>
        <w:rPr>
          <w:szCs w:val="24"/>
        </w:rPr>
        <w:t xml:space="preserve"> </w:t>
      </w:r>
      <w:r w:rsidRPr="000768E7">
        <w:rPr>
          <w:szCs w:val="24"/>
        </w:rPr>
        <w:t>maitinimą lengvata (2020 m. –</w:t>
      </w:r>
      <w:r>
        <w:rPr>
          <w:szCs w:val="24"/>
        </w:rPr>
        <w:t xml:space="preserve"> </w:t>
      </w:r>
      <w:r w:rsidRPr="00920A90">
        <w:rPr>
          <w:szCs w:val="24"/>
        </w:rPr>
        <w:t>26</w:t>
      </w:r>
      <w:r>
        <w:rPr>
          <w:szCs w:val="24"/>
        </w:rPr>
        <w:t xml:space="preserve"> ugdytiniams</w:t>
      </w:r>
      <w:r w:rsidRPr="00920A90">
        <w:rPr>
          <w:szCs w:val="24"/>
        </w:rPr>
        <w:t>),</w:t>
      </w:r>
      <w:r>
        <w:rPr>
          <w:szCs w:val="24"/>
        </w:rPr>
        <w:t xml:space="preserve"> </w:t>
      </w:r>
      <w:r w:rsidRPr="00EE6EB5">
        <w:rPr>
          <w:szCs w:val="24"/>
        </w:rPr>
        <w:t>priešmokyklinio amžiaus vaikams buvo skiriami nemokami pietūs teisės aktų nustatyta tvarka.</w:t>
      </w:r>
      <w:r>
        <w:rPr>
          <w:szCs w:val="24"/>
        </w:rPr>
        <w:t xml:space="preserve"> </w:t>
      </w:r>
      <w:r w:rsidRPr="000768E7">
        <w:rPr>
          <w:szCs w:val="24"/>
        </w:rPr>
        <w:t>Įstaigos vaikų fizinio aktyvumo ugdymui ir sveikatos saugojimui vykdyta ankstyvoji prevencija: organizuota 10 sveikatos įgūdžių lavinimo valandėlių, 9 sporto renginiai, diskusijos apie kompiuterinius žaidimus, apie elektrinių paspirtukų saugų naudojimą, šalmų dėvėjimą ir pan</w:t>
      </w:r>
      <w:r>
        <w:rPr>
          <w:szCs w:val="24"/>
        </w:rPr>
        <w:t>ašiai</w:t>
      </w:r>
      <w:r w:rsidRPr="000768E7">
        <w:rPr>
          <w:szCs w:val="24"/>
        </w:rPr>
        <w:t>.</w:t>
      </w:r>
      <w:r>
        <w:rPr>
          <w:szCs w:val="24"/>
        </w:rPr>
        <w:t xml:space="preserve"> Šių priemonių dėka buvo formuojama vaikų motyvacija augti fiziškai aktyviems, stipriems ir sveikiems bei prisiimti atsakomybę už savo ir kito asmens saugumą. </w:t>
      </w:r>
      <w:r w:rsidRPr="000768E7">
        <w:rPr>
          <w:szCs w:val="24"/>
        </w:rPr>
        <w:t xml:space="preserve">Socialiniams-emociniams </w:t>
      </w:r>
      <w:r w:rsidRPr="005956EF">
        <w:rPr>
          <w:szCs w:val="24"/>
        </w:rPr>
        <w:t>vaikų</w:t>
      </w:r>
      <w:r>
        <w:rPr>
          <w:szCs w:val="24"/>
        </w:rPr>
        <w:t xml:space="preserve"> </w:t>
      </w:r>
      <w:r w:rsidRPr="000768E7">
        <w:rPr>
          <w:szCs w:val="24"/>
        </w:rPr>
        <w:t xml:space="preserve">įgūdžiams stiprinti į </w:t>
      </w:r>
      <w:r w:rsidRPr="005956EF">
        <w:rPr>
          <w:szCs w:val="24"/>
        </w:rPr>
        <w:t>kasdienes vaikų</w:t>
      </w:r>
      <w:r>
        <w:rPr>
          <w:szCs w:val="24"/>
        </w:rPr>
        <w:t xml:space="preserve"> </w:t>
      </w:r>
      <w:r w:rsidRPr="000768E7">
        <w:rPr>
          <w:szCs w:val="24"/>
        </w:rPr>
        <w:t xml:space="preserve">ugdymo veiklas </w:t>
      </w:r>
      <w:r>
        <w:rPr>
          <w:szCs w:val="24"/>
        </w:rPr>
        <w:t xml:space="preserve">buvo </w:t>
      </w:r>
      <w:r w:rsidRPr="000768E7">
        <w:rPr>
          <w:szCs w:val="24"/>
        </w:rPr>
        <w:t>įtrauki</w:t>
      </w:r>
      <w:r>
        <w:rPr>
          <w:szCs w:val="24"/>
        </w:rPr>
        <w:t xml:space="preserve">ami </w:t>
      </w:r>
      <w:r w:rsidRPr="005956EF">
        <w:rPr>
          <w:szCs w:val="24"/>
        </w:rPr>
        <w:t>specializuoti</w:t>
      </w:r>
      <w:r>
        <w:rPr>
          <w:szCs w:val="24"/>
        </w:rPr>
        <w:t xml:space="preserve"> (socialiniai emociniai) </w:t>
      </w:r>
      <w:r w:rsidRPr="000768E7">
        <w:rPr>
          <w:szCs w:val="24"/>
        </w:rPr>
        <w:t xml:space="preserve">žaidimai, </w:t>
      </w:r>
      <w:r w:rsidRPr="005956EF">
        <w:rPr>
          <w:szCs w:val="24"/>
        </w:rPr>
        <w:t>pedagogai aktyviai bendravo ir bendradarbiavo</w:t>
      </w:r>
      <w:r w:rsidRPr="000768E7">
        <w:rPr>
          <w:szCs w:val="24"/>
        </w:rPr>
        <w:t xml:space="preserve"> su Klaipėdos pedagoginės psichologinės tarnybos psichologais,</w:t>
      </w:r>
      <w:r>
        <w:rPr>
          <w:szCs w:val="24"/>
        </w:rPr>
        <w:t xml:space="preserve"> </w:t>
      </w:r>
      <w:r w:rsidRPr="005956EF">
        <w:rPr>
          <w:szCs w:val="24"/>
        </w:rPr>
        <w:t>dalyvavo</w:t>
      </w:r>
      <w:r>
        <w:rPr>
          <w:szCs w:val="24"/>
        </w:rPr>
        <w:t xml:space="preserve"> 3</w:t>
      </w:r>
      <w:r w:rsidRPr="005956EF">
        <w:rPr>
          <w:szCs w:val="24"/>
        </w:rPr>
        <w:t xml:space="preserve"> tiksliniuose mokymuose</w:t>
      </w:r>
      <w:r>
        <w:rPr>
          <w:szCs w:val="24"/>
        </w:rPr>
        <w:t>;</w:t>
      </w:r>
    </w:p>
    <w:p w:rsidR="000A78CB" w:rsidRPr="00FD3BF1" w:rsidRDefault="000A78CB" w:rsidP="00967321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Cs w:val="24"/>
          <w:lang w:eastAsia="lt-LT"/>
        </w:rPr>
      </w:pPr>
      <w:r w:rsidRPr="00FD3BF1">
        <w:rPr>
          <w:szCs w:val="24"/>
          <w:lang w:eastAsia="lt-LT"/>
        </w:rPr>
        <w:t xml:space="preserve">įgyvendinant </w:t>
      </w:r>
      <w:r w:rsidRPr="004C3B3E">
        <w:rPr>
          <w:szCs w:val="24"/>
          <w:lang w:eastAsia="lt-LT"/>
        </w:rPr>
        <w:t>trečiąjį</w:t>
      </w:r>
      <w:r w:rsidRPr="00FD3BF1">
        <w:rPr>
          <w:szCs w:val="24"/>
          <w:lang w:eastAsia="lt-LT"/>
        </w:rPr>
        <w:t xml:space="preserve"> uždavinį – </w:t>
      </w:r>
      <w:r w:rsidRPr="00FD3BF1">
        <w:rPr>
          <w:szCs w:val="24"/>
        </w:rPr>
        <w:t xml:space="preserve">kurti </w:t>
      </w:r>
      <w:r w:rsidRPr="004C3B3E">
        <w:rPr>
          <w:szCs w:val="24"/>
        </w:rPr>
        <w:t>Įstaigos</w:t>
      </w:r>
      <w:r w:rsidRPr="00FD3BF1">
        <w:rPr>
          <w:szCs w:val="24"/>
        </w:rPr>
        <w:t xml:space="preserve"> savivaldos </w:t>
      </w:r>
      <w:r w:rsidRPr="00FD3BF1">
        <w:rPr>
          <w:szCs w:val="24"/>
          <w:lang w:eastAsia="lt-LT"/>
        </w:rPr>
        <w:t>i</w:t>
      </w:r>
      <w:r w:rsidRPr="00FD3BF1">
        <w:rPr>
          <w:szCs w:val="24"/>
        </w:rPr>
        <w:t>r socialinės partnerystės</w:t>
      </w:r>
      <w:r>
        <w:rPr>
          <w:szCs w:val="24"/>
        </w:rPr>
        <w:t xml:space="preserve"> </w:t>
      </w:r>
      <w:r w:rsidRPr="00FD3BF1">
        <w:rPr>
          <w:szCs w:val="24"/>
          <w:lang w:eastAsia="lt-LT"/>
        </w:rPr>
        <w:t>d</w:t>
      </w:r>
      <w:r w:rsidRPr="00FD3BF1">
        <w:rPr>
          <w:szCs w:val="24"/>
        </w:rPr>
        <w:t xml:space="preserve">arną – </w:t>
      </w:r>
      <w:r>
        <w:rPr>
          <w:szCs w:val="24"/>
        </w:rPr>
        <w:t xml:space="preserve">2021 m. </w:t>
      </w:r>
      <w:r w:rsidRPr="00FD3BF1">
        <w:rPr>
          <w:szCs w:val="24"/>
        </w:rPr>
        <w:t xml:space="preserve">veikla buvo orientuojama į </w:t>
      </w:r>
      <w:r w:rsidRPr="004C3B3E">
        <w:rPr>
          <w:szCs w:val="24"/>
        </w:rPr>
        <w:t>Įstaigos</w:t>
      </w:r>
      <w:r>
        <w:rPr>
          <w:szCs w:val="24"/>
        </w:rPr>
        <w:t xml:space="preserve"> </w:t>
      </w:r>
      <w:r w:rsidRPr="00FD3BF1">
        <w:rPr>
          <w:szCs w:val="24"/>
        </w:rPr>
        <w:t xml:space="preserve">savivaldos institucijų bendradarbiavimą, bendruomenės telkimą, </w:t>
      </w:r>
      <w:r w:rsidRPr="004C3B3E">
        <w:rPr>
          <w:szCs w:val="24"/>
        </w:rPr>
        <w:t>priimant svarbius Įstaigos veiklą gerinančius sprendimus</w:t>
      </w:r>
      <w:r>
        <w:rPr>
          <w:szCs w:val="24"/>
        </w:rPr>
        <w:t>, v</w:t>
      </w:r>
      <w:r w:rsidRPr="00FD3BF1">
        <w:rPr>
          <w:szCs w:val="24"/>
        </w:rPr>
        <w:t xml:space="preserve">ykdytas bendradarbiavimas su </w:t>
      </w:r>
      <w:r>
        <w:rPr>
          <w:szCs w:val="24"/>
        </w:rPr>
        <w:t xml:space="preserve">4 </w:t>
      </w:r>
      <w:r w:rsidRPr="00FD3BF1">
        <w:rPr>
          <w:szCs w:val="24"/>
        </w:rPr>
        <w:t xml:space="preserve">socialiniais partneriais </w:t>
      </w:r>
      <w:r>
        <w:rPr>
          <w:szCs w:val="24"/>
        </w:rPr>
        <w:t>(</w:t>
      </w:r>
      <w:r w:rsidRPr="00FD3BF1">
        <w:rPr>
          <w:szCs w:val="24"/>
        </w:rPr>
        <w:t xml:space="preserve">dalyvauta </w:t>
      </w:r>
      <w:r w:rsidRPr="004C3B3E">
        <w:rPr>
          <w:szCs w:val="24"/>
        </w:rPr>
        <w:t>4</w:t>
      </w:r>
      <w:r w:rsidRPr="00FD3BF1">
        <w:rPr>
          <w:szCs w:val="24"/>
        </w:rPr>
        <w:t xml:space="preserve"> bendruose projektuose</w:t>
      </w:r>
      <w:r w:rsidRPr="004C3B3E">
        <w:rPr>
          <w:szCs w:val="24"/>
        </w:rPr>
        <w:t>, 8 renginiuose,</w:t>
      </w:r>
      <w:r w:rsidRPr="00FD3BF1">
        <w:rPr>
          <w:szCs w:val="24"/>
        </w:rPr>
        <w:t xml:space="preserve"> nuotoliniu būdu </w:t>
      </w:r>
      <w:r>
        <w:rPr>
          <w:szCs w:val="24"/>
        </w:rPr>
        <w:t>pedagogai dalino</w:t>
      </w:r>
      <w:r w:rsidRPr="00FD3BF1">
        <w:rPr>
          <w:szCs w:val="24"/>
        </w:rPr>
        <w:t xml:space="preserve">si </w:t>
      </w:r>
      <w:r>
        <w:rPr>
          <w:szCs w:val="24"/>
        </w:rPr>
        <w:t xml:space="preserve">gerąja </w:t>
      </w:r>
      <w:r w:rsidRPr="00FD3BF1">
        <w:rPr>
          <w:szCs w:val="24"/>
        </w:rPr>
        <w:t>patirtimi</w:t>
      </w:r>
      <w:r>
        <w:rPr>
          <w:szCs w:val="24"/>
        </w:rPr>
        <w:t>)</w:t>
      </w:r>
      <w:r w:rsidRPr="00FD3BF1">
        <w:rPr>
          <w:szCs w:val="24"/>
        </w:rPr>
        <w:t>.</w:t>
      </w:r>
      <w:r>
        <w:rPr>
          <w:szCs w:val="24"/>
        </w:rPr>
        <w:t xml:space="preserve"> Įvykdytos priemonės užtikrino pozityvų, pasitikėjimu ir pagarba grįstą tarpusavio bendradarbiavimą, bendruomenės sutelktumą ir kokybiškas paslaugas.</w:t>
      </w:r>
    </w:p>
    <w:p w:rsidR="000A78CB" w:rsidRPr="00990125" w:rsidRDefault="000A78CB" w:rsidP="00697A68">
      <w:pPr>
        <w:pStyle w:val="Sraopastraipa"/>
        <w:tabs>
          <w:tab w:val="left" w:pos="864"/>
        </w:tabs>
        <w:ind w:left="0" w:firstLine="709"/>
        <w:jc w:val="both"/>
        <w:rPr>
          <w:strike/>
          <w:szCs w:val="24"/>
          <w:lang w:eastAsia="lt-LT"/>
        </w:rPr>
      </w:pPr>
      <w:r>
        <w:rPr>
          <w:szCs w:val="24"/>
        </w:rPr>
        <w:t xml:space="preserve">Siekiant Strateginio plano antrojo tikslo – užtikrinti sveiką, saugią ir šiuolaikinius ugdymo(si) reikalavimus atliepiančią aplinką – </w:t>
      </w:r>
      <w:r w:rsidRPr="004C3B3E">
        <w:rPr>
          <w:szCs w:val="24"/>
        </w:rPr>
        <w:t>buvo vykdomas Strateginio plano uždavinys</w:t>
      </w:r>
      <w:r w:rsidRPr="001D1EF1">
        <w:rPr>
          <w:szCs w:val="24"/>
        </w:rPr>
        <w:t xml:space="preserve"> – pritaikyti Įstaigos aplinkas švietimo reikmėms</w:t>
      </w:r>
      <w:r>
        <w:rPr>
          <w:szCs w:val="24"/>
        </w:rPr>
        <w:t>.</w:t>
      </w:r>
      <w:r w:rsidRPr="001D1EF1">
        <w:rPr>
          <w:szCs w:val="24"/>
        </w:rPr>
        <w:t xml:space="preserve"> </w:t>
      </w:r>
      <w:r>
        <w:rPr>
          <w:szCs w:val="24"/>
        </w:rPr>
        <w:t xml:space="preserve">2021 m. </w:t>
      </w:r>
      <w:r w:rsidRPr="004C3B3E">
        <w:rPr>
          <w:szCs w:val="24"/>
        </w:rPr>
        <w:t xml:space="preserve">buvo </w:t>
      </w:r>
      <w:r w:rsidRPr="004C3B3E">
        <w:rPr>
          <w:szCs w:val="24"/>
          <w:lang w:eastAsia="lt-LT"/>
        </w:rPr>
        <w:t>suremontuotas</w:t>
      </w:r>
      <w:r>
        <w:rPr>
          <w:szCs w:val="24"/>
          <w:lang w:eastAsia="lt-LT"/>
        </w:rPr>
        <w:t xml:space="preserve"> </w:t>
      </w:r>
      <w:r w:rsidRPr="004C3B3E">
        <w:rPr>
          <w:szCs w:val="24"/>
          <w:lang w:eastAsia="lt-LT"/>
        </w:rPr>
        <w:t>koridorius</w:t>
      </w:r>
      <w:r w:rsidRPr="00FD32FF">
        <w:rPr>
          <w:szCs w:val="24"/>
          <w:lang w:eastAsia="lt-LT"/>
        </w:rPr>
        <w:t>, sutvarkyto</w:t>
      </w:r>
      <w:r>
        <w:rPr>
          <w:szCs w:val="24"/>
          <w:lang w:eastAsia="lt-LT"/>
        </w:rPr>
        <w:t>s išorinių pastato sienų siūlės</w:t>
      </w:r>
      <w:r w:rsidRPr="004C3B3E">
        <w:rPr>
          <w:szCs w:val="24"/>
          <w:lang w:eastAsia="lt-LT"/>
        </w:rPr>
        <w:t>, nupirktos</w:t>
      </w:r>
      <w:r>
        <w:rPr>
          <w:szCs w:val="24"/>
          <w:lang w:eastAsia="lt-LT"/>
        </w:rPr>
        <w:t xml:space="preserve"> </w:t>
      </w:r>
      <w:r w:rsidRPr="00FD32FF">
        <w:rPr>
          <w:szCs w:val="24"/>
          <w:lang w:eastAsia="lt-LT"/>
        </w:rPr>
        <w:t>6 spintos</w:t>
      </w:r>
      <w:r>
        <w:rPr>
          <w:szCs w:val="24"/>
          <w:lang w:eastAsia="lt-LT"/>
        </w:rPr>
        <w:t>, 1 stacionarus ir 3</w:t>
      </w:r>
      <w:r w:rsidRPr="00FD32FF">
        <w:rPr>
          <w:szCs w:val="24"/>
          <w:lang w:eastAsia="lt-LT"/>
        </w:rPr>
        <w:t xml:space="preserve"> nešiojami  kompiuteriai</w:t>
      </w:r>
      <w:r>
        <w:rPr>
          <w:szCs w:val="24"/>
          <w:lang w:eastAsia="lt-LT"/>
        </w:rPr>
        <w:t xml:space="preserve"> </w:t>
      </w:r>
      <w:r w:rsidRPr="004C3B3E">
        <w:rPr>
          <w:szCs w:val="24"/>
          <w:lang w:eastAsia="lt-LT"/>
        </w:rPr>
        <w:t>(iš jų 3 skirti grupėms),</w:t>
      </w:r>
      <w:r>
        <w:rPr>
          <w:szCs w:val="24"/>
          <w:lang w:eastAsia="lt-LT"/>
        </w:rPr>
        <w:t xml:space="preserve"> </w:t>
      </w:r>
      <w:r w:rsidRPr="00FD32FF">
        <w:rPr>
          <w:szCs w:val="24"/>
          <w:lang w:eastAsia="lt-LT"/>
        </w:rPr>
        <w:t>muzikinis centras, 2 laminavimo aparatai</w:t>
      </w:r>
      <w:r w:rsidRPr="000E56EC">
        <w:rPr>
          <w:szCs w:val="24"/>
          <w:lang w:eastAsia="lt-LT"/>
        </w:rPr>
        <w:t>, įsigyt</w:t>
      </w:r>
      <w:r>
        <w:rPr>
          <w:szCs w:val="24"/>
          <w:lang w:eastAsia="lt-LT"/>
        </w:rPr>
        <w:t xml:space="preserve">os </w:t>
      </w:r>
      <w:r w:rsidRPr="00FD32FF">
        <w:rPr>
          <w:szCs w:val="24"/>
          <w:lang w:eastAsia="lt-LT"/>
        </w:rPr>
        <w:t>5 smėlio dėžės, 2 spintelės</w:t>
      </w:r>
      <w:r>
        <w:rPr>
          <w:szCs w:val="24"/>
          <w:lang w:eastAsia="lt-LT"/>
        </w:rPr>
        <w:t xml:space="preserve"> </w:t>
      </w:r>
      <w:r w:rsidRPr="000E56EC">
        <w:rPr>
          <w:szCs w:val="24"/>
          <w:lang w:eastAsia="lt-LT"/>
        </w:rPr>
        <w:t xml:space="preserve">ir planšetinis kompiuteris </w:t>
      </w:r>
      <w:r w:rsidRPr="00FD32FF">
        <w:rPr>
          <w:szCs w:val="24"/>
          <w:lang w:eastAsia="lt-LT"/>
        </w:rPr>
        <w:t xml:space="preserve">STEAM kambarėliui, </w:t>
      </w:r>
      <w:r>
        <w:rPr>
          <w:szCs w:val="24"/>
        </w:rPr>
        <w:t>nauja</w:t>
      </w:r>
      <w:r w:rsidRPr="000768E7">
        <w:rPr>
          <w:szCs w:val="24"/>
        </w:rPr>
        <w:t xml:space="preserve"> įrang</w:t>
      </w:r>
      <w:r>
        <w:rPr>
          <w:szCs w:val="24"/>
        </w:rPr>
        <w:t>a</w:t>
      </w:r>
      <w:r w:rsidRPr="000768E7">
        <w:rPr>
          <w:szCs w:val="24"/>
        </w:rPr>
        <w:t xml:space="preserve"> (12 vnt.)</w:t>
      </w:r>
      <w:r>
        <w:rPr>
          <w:szCs w:val="24"/>
        </w:rPr>
        <w:t xml:space="preserve"> </w:t>
      </w:r>
      <w:r w:rsidRPr="000768E7">
        <w:rPr>
          <w:szCs w:val="24"/>
        </w:rPr>
        <w:t>vaikų ugdomajai veiklai lauke</w:t>
      </w:r>
      <w:r>
        <w:rPr>
          <w:szCs w:val="24"/>
        </w:rPr>
        <w:t>.</w:t>
      </w:r>
      <w:r w:rsidRPr="00FD32FF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Veiksmingai nustačius išteklių poreikius, paskirsčius prioritetus, įvykdytos priemonės užtikrino estetišką, funkcionalią darbo bei vaikų ugdymo(si) aplinką. </w:t>
      </w:r>
    </w:p>
    <w:p w:rsidR="000A78CB" w:rsidRDefault="000A78CB" w:rsidP="00697A68">
      <w:pPr>
        <w:ind w:firstLine="709"/>
        <w:jc w:val="both"/>
      </w:pPr>
      <w:r>
        <w:t>2021 m. Įstaigos finansinė situacija buvo tokia: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2481"/>
        <w:gridCol w:w="1494"/>
        <w:gridCol w:w="1236"/>
        <w:gridCol w:w="1485"/>
        <w:gridCol w:w="2950"/>
      </w:tblGrid>
      <w:tr w:rsidR="000A78CB" w:rsidRPr="007F425A" w:rsidTr="000A78CB">
        <w:trPr>
          <w:tblHeader/>
        </w:trPr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pPr>
              <w:jc w:val="center"/>
            </w:pPr>
            <w:r w:rsidRPr="007F425A">
              <w:t>Finansavimo šaltinis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pPr>
              <w:jc w:val="center"/>
            </w:pPr>
            <w:r>
              <w:t>Lėšos (tūkst. Eur</w:t>
            </w:r>
            <w:r w:rsidRPr="007F425A">
              <w:t>)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 w:rsidRPr="007F425A">
              <w:t>Pastabos</w:t>
            </w:r>
          </w:p>
          <w:p w:rsidR="000A78CB" w:rsidRPr="007F425A" w:rsidRDefault="000A78CB" w:rsidP="00776A2F">
            <w:pPr>
              <w:jc w:val="center"/>
            </w:pPr>
          </w:p>
        </w:tc>
      </w:tr>
      <w:tr w:rsidR="000A78CB" w:rsidRPr="007F425A" w:rsidTr="000A78CB">
        <w:trPr>
          <w:tblHeader/>
        </w:trPr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8CB" w:rsidRPr="007F425A" w:rsidRDefault="000A78CB" w:rsidP="00776A2F">
            <w:pPr>
              <w:rPr>
                <w:lang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pPr>
              <w:jc w:val="center"/>
            </w:pPr>
            <w:r w:rsidRPr="007F425A">
              <w:t>Planas (patikslintas)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pPr>
              <w:jc w:val="center"/>
            </w:pPr>
            <w:r w:rsidRPr="007F425A">
              <w:t>Panaudota lėšų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pPr>
              <w:jc w:val="center"/>
            </w:pPr>
            <w:r w:rsidRPr="007F425A">
              <w:t>Įvykdymas (%)</w:t>
            </w:r>
          </w:p>
        </w:tc>
        <w:tc>
          <w:tcPr>
            <w:tcW w:w="2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/>
        </w:tc>
      </w:tr>
      <w:tr w:rsidR="000A78CB" w:rsidRPr="007F425A" w:rsidTr="000A78CB">
        <w:trPr>
          <w:trHeight w:val="415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Savivaldybės biudžetas (SB)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>
              <w:t>462,0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>
              <w:t>459,1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>
              <w:t>99,4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both"/>
            </w:pPr>
            <w:r>
              <w:t xml:space="preserve">Lėšos, kurios buvo skirtos darbdavių socialinei paramai, grąžintos į biudžetą kaip nepanaudotos </w:t>
            </w:r>
          </w:p>
        </w:tc>
      </w:tr>
      <w:tr w:rsidR="000A78CB" w:rsidRPr="007F425A" w:rsidTr="000A78C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Specialioji tikslinė dotacija (VB)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>
              <w:t>268,2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>
              <w:t>268.2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  <w:r>
              <w:t>100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both"/>
            </w:pPr>
          </w:p>
        </w:tc>
      </w:tr>
      <w:tr w:rsidR="000A78CB" w:rsidRPr="007F425A" w:rsidTr="000A78C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Įstaigos gautos pajamos (surinkta pajamų SP), iš jų: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83,2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71,1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85,5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both"/>
            </w:pPr>
            <w:r>
              <w:t>Dėl ekstremalios situacijos vaikų lankomumas buvo prastesnis, todėl surinkta bei išleista mažiau lėšų negu suplanuota</w:t>
            </w:r>
          </w:p>
        </w:tc>
      </w:tr>
      <w:tr w:rsidR="000A78CB" w:rsidRPr="007F425A" w:rsidTr="000A78CB">
        <w:trPr>
          <w:trHeight w:val="143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Pajamų išlaidos (SP)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9115A4" w:rsidRDefault="000A78CB" w:rsidP="00776A2F">
            <w:pPr>
              <w:jc w:val="center"/>
            </w:pPr>
            <w:r>
              <w:t>83,2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59,3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71,3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/>
        </w:tc>
      </w:tr>
      <w:tr w:rsidR="000A78CB" w:rsidRPr="007F425A" w:rsidTr="000A78CB">
        <w:trPr>
          <w:trHeight w:val="125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Projektų finansavimas (ES; VB;SB)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/>
        </w:tc>
      </w:tr>
      <w:tr w:rsidR="000A78CB" w:rsidRPr="007F425A" w:rsidTr="000A78CB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Kitos lėšos (parama 2 % GM ir kt.)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2,8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2,7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  <w:r>
              <w:t>96,5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/>
        </w:tc>
      </w:tr>
      <w:tr w:rsidR="000A78CB" w:rsidRPr="007F425A" w:rsidTr="000A78CB">
        <w:trPr>
          <w:trHeight w:val="152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8CB" w:rsidRPr="007F425A" w:rsidRDefault="000A78CB" w:rsidP="00776A2F">
            <w:r w:rsidRPr="007F425A">
              <w:t>Iš viso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>
            <w:pPr>
              <w:jc w:val="center"/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9115A4" w:rsidRDefault="000A78CB" w:rsidP="00776A2F"/>
        </w:tc>
      </w:tr>
      <w:tr w:rsidR="000A78CB" w:rsidRPr="007F425A" w:rsidTr="000A78CB"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r w:rsidRPr="007F425A">
              <w:t xml:space="preserve">Kreditinis įsiskolinimas (pagal </w:t>
            </w:r>
            <w:r>
              <w:t>visus finansavimo šaltinius) 2022</w:t>
            </w:r>
            <w:r w:rsidRPr="007F425A">
              <w:t xml:space="preserve"> m. sausio 1 d. </w:t>
            </w:r>
            <w:r w:rsidRPr="00D248F2">
              <w:t>–</w:t>
            </w:r>
            <w:r>
              <w:t xml:space="preserve"> 0,7 tūkst. eurų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center"/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CB" w:rsidRPr="007F425A" w:rsidRDefault="000A78CB" w:rsidP="00776A2F">
            <w:pPr>
              <w:jc w:val="both"/>
            </w:pPr>
            <w:r>
              <w:t>Kreditinis įsiskolinimas susidarė dėl vėliau gautų sąskaitų už paslaugas</w:t>
            </w:r>
          </w:p>
        </w:tc>
      </w:tr>
    </w:tbl>
    <w:p w:rsidR="000A78CB" w:rsidRPr="00112300" w:rsidRDefault="000A78CB" w:rsidP="00697A68">
      <w:pPr>
        <w:ind w:right="-22" w:firstLine="709"/>
        <w:jc w:val="both"/>
        <w:rPr>
          <w:rFonts w:eastAsiaTheme="minorHAnsi"/>
        </w:rPr>
      </w:pPr>
      <w:bookmarkStart w:id="2" w:name="_GoBack"/>
      <w:bookmarkEnd w:id="2"/>
      <w:r>
        <w:lastRenderedPageBreak/>
        <w:t xml:space="preserve">Įstaigoje 2021 m. </w:t>
      </w:r>
      <w:r w:rsidRPr="001F0DA7">
        <w:t xml:space="preserve">buvo </w:t>
      </w:r>
      <w:r w:rsidRPr="005975DA">
        <w:t>atlikti du</w:t>
      </w:r>
      <w:r w:rsidRPr="001F0DA7">
        <w:rPr>
          <w:color w:val="FF0000"/>
        </w:rPr>
        <w:t xml:space="preserve"> </w:t>
      </w:r>
      <w:r w:rsidRPr="001F0DA7">
        <w:t>patikrinimai:</w:t>
      </w:r>
      <w:r>
        <w:t xml:space="preserve"> Nacionalinis visuomenės sveikatos </w:t>
      </w:r>
      <w:r w:rsidRPr="009D234D">
        <w:t>centras</w:t>
      </w:r>
      <w:r>
        <w:t xml:space="preserve"> </w:t>
      </w:r>
      <w:r w:rsidRPr="009D234D">
        <w:rPr>
          <w:rFonts w:eastAsiaTheme="minorHAnsi"/>
        </w:rPr>
        <w:t>vykdė ekstremaliosios</w:t>
      </w:r>
      <w:r w:rsidRPr="00451050">
        <w:rPr>
          <w:rFonts w:eastAsiaTheme="minorHAnsi"/>
        </w:rPr>
        <w:t xml:space="preserve"> situacijos metu taikomų apribojimų laikymosi </w:t>
      </w:r>
      <w:r w:rsidRPr="009D234D">
        <w:rPr>
          <w:rFonts w:eastAsiaTheme="minorHAnsi"/>
        </w:rPr>
        <w:t>kontrolę</w:t>
      </w:r>
      <w:r w:rsidRPr="00451050">
        <w:rPr>
          <w:rFonts w:eastAsiaTheme="minorHAnsi"/>
        </w:rPr>
        <w:t xml:space="preserve"> </w:t>
      </w:r>
      <w:r>
        <w:rPr>
          <w:rFonts w:eastAsiaTheme="minorHAnsi"/>
        </w:rPr>
        <w:t xml:space="preserve">(pažeidimų nenustatyta, </w:t>
      </w:r>
      <w:r w:rsidRPr="009D234D">
        <w:rPr>
          <w:rFonts w:eastAsiaTheme="minorHAnsi"/>
        </w:rPr>
        <w:t>2021-09-28</w:t>
      </w:r>
      <w:r w:rsidRPr="00451050">
        <w:rPr>
          <w:rFonts w:eastAsiaTheme="minorHAnsi"/>
        </w:rPr>
        <w:t xml:space="preserve"> aktas Nr.</w:t>
      </w:r>
      <w:r>
        <w:rPr>
          <w:rFonts w:eastAsiaTheme="minorHAnsi"/>
        </w:rPr>
        <w:t xml:space="preserve"> </w:t>
      </w:r>
      <w:r w:rsidRPr="00451050">
        <w:rPr>
          <w:rFonts w:eastAsiaTheme="minorHAnsi"/>
        </w:rPr>
        <w:t>(3.12 15.3.2)PA-5715</w:t>
      </w:r>
      <w:r>
        <w:rPr>
          <w:rFonts w:eastAsiaTheme="minorHAnsi"/>
        </w:rPr>
        <w:t xml:space="preserve">); </w:t>
      </w:r>
      <w:r w:rsidRPr="00451050">
        <w:rPr>
          <w:rFonts w:eastAsiaTheme="minorHAnsi"/>
        </w:rPr>
        <w:t xml:space="preserve">Valstybinės maisto ir veterinarijos tarnybos Klaipėdos departamento patikrinimo metu nustatyti trūkumai (2021-11-03 </w:t>
      </w:r>
      <w:r w:rsidRPr="009D234D">
        <w:rPr>
          <w:rFonts w:eastAsiaTheme="minorHAnsi"/>
        </w:rPr>
        <w:t>aktas</w:t>
      </w:r>
      <w:r w:rsidRPr="00451050">
        <w:rPr>
          <w:rFonts w:eastAsiaTheme="minorHAnsi"/>
        </w:rPr>
        <w:t xml:space="preserve"> Nr. 37VMĮP-822)</w:t>
      </w:r>
      <w:r>
        <w:rPr>
          <w:rFonts w:eastAsiaTheme="minorHAnsi"/>
        </w:rPr>
        <w:t xml:space="preserve"> </w:t>
      </w:r>
      <w:r w:rsidRPr="009D234D">
        <w:rPr>
          <w:rFonts w:eastAsiaTheme="minorHAnsi"/>
        </w:rPr>
        <w:t>per</w:t>
      </w:r>
      <w:r>
        <w:rPr>
          <w:rFonts w:eastAsiaTheme="minorHAnsi"/>
        </w:rPr>
        <w:t xml:space="preserve"> 2021 m. paskutinį ketvirtį</w:t>
      </w:r>
      <w:r w:rsidRPr="009D234D">
        <w:rPr>
          <w:rFonts w:eastAsiaTheme="minorHAnsi"/>
        </w:rPr>
        <w:t xml:space="preserve"> buvo</w:t>
      </w:r>
      <w:r w:rsidRPr="00451050">
        <w:rPr>
          <w:rFonts w:eastAsiaTheme="minorHAnsi"/>
        </w:rPr>
        <w:t xml:space="preserve"> pašalinti</w:t>
      </w:r>
      <w:r>
        <w:rPr>
          <w:rFonts w:eastAsiaTheme="minorHAnsi"/>
        </w:rPr>
        <w:t>.</w:t>
      </w:r>
    </w:p>
    <w:p w:rsidR="000A78CB" w:rsidRDefault="000A78CB" w:rsidP="00697A68">
      <w:pPr>
        <w:tabs>
          <w:tab w:val="left" w:pos="284"/>
          <w:tab w:val="left" w:pos="426"/>
        </w:tabs>
        <w:ind w:firstLine="709"/>
        <w:jc w:val="both"/>
        <w:rPr>
          <w:rFonts w:eastAsiaTheme="minorHAnsi"/>
        </w:rPr>
      </w:pPr>
      <w:r w:rsidRPr="00EE0DCA">
        <w:t>2021 m</w:t>
      </w:r>
      <w:r>
        <w:t>.</w:t>
      </w:r>
      <w:r w:rsidRPr="00EE0DCA">
        <w:t xml:space="preserve"> </w:t>
      </w:r>
      <w:r>
        <w:t>Įstaigoje</w:t>
      </w:r>
      <w:r w:rsidRPr="00A1646D">
        <w:t xml:space="preserve"> liko neišspręstos tokios vidaus ir išorės faktorių sąlygotos problemos:</w:t>
      </w:r>
      <w:r>
        <w:t xml:space="preserve"> </w:t>
      </w:r>
      <w:r w:rsidRPr="00112300">
        <w:rPr>
          <w:rFonts w:eastAsiaTheme="minorHAnsi"/>
        </w:rPr>
        <w:t>prasta pastato techninė būklė (sutrūkinėjusios rūsio ir laiptinių vidinės sienos, susidėvėjusi elektros instaliacija ir vamzdynas</w:t>
      </w:r>
      <w:r>
        <w:rPr>
          <w:rFonts w:eastAsiaTheme="minorHAnsi"/>
        </w:rPr>
        <w:t>, reikalingas virtuvės remontas</w:t>
      </w:r>
      <w:r w:rsidRPr="00112300">
        <w:rPr>
          <w:rFonts w:eastAsiaTheme="minorHAnsi"/>
        </w:rPr>
        <w:t>)</w:t>
      </w:r>
      <w:r>
        <w:rPr>
          <w:rFonts w:eastAsiaTheme="minorHAnsi"/>
        </w:rPr>
        <w:t xml:space="preserve">, </w:t>
      </w:r>
      <w:r w:rsidRPr="00112300">
        <w:rPr>
          <w:rFonts w:eastAsiaTheme="minorHAnsi"/>
        </w:rPr>
        <w:t xml:space="preserve">informacinių </w:t>
      </w:r>
      <w:r>
        <w:rPr>
          <w:rFonts w:eastAsiaTheme="minorHAnsi"/>
        </w:rPr>
        <w:t xml:space="preserve">ir komunikacinių </w:t>
      </w:r>
      <w:r w:rsidRPr="00112300">
        <w:rPr>
          <w:rFonts w:eastAsiaTheme="minorHAnsi"/>
        </w:rPr>
        <w:t>technologijų trūkumas</w:t>
      </w:r>
      <w:r>
        <w:rPr>
          <w:rFonts w:eastAsiaTheme="minorHAnsi"/>
        </w:rPr>
        <w:t>.</w:t>
      </w:r>
    </w:p>
    <w:p w:rsidR="00D57F27" w:rsidRDefault="000A78CB" w:rsidP="00697A68">
      <w:pPr>
        <w:ind w:firstLine="709"/>
        <w:jc w:val="both"/>
        <w:rPr>
          <w:lang w:eastAsia="lt-LT"/>
        </w:rPr>
      </w:pPr>
      <w:r w:rsidRPr="00D248F2">
        <w:t>Planuodama 202</w:t>
      </w:r>
      <w:r>
        <w:t>2</w:t>
      </w:r>
      <w:r w:rsidRPr="00D248F2">
        <w:t xml:space="preserve"> m</w:t>
      </w:r>
      <w:r>
        <w:t>.</w:t>
      </w:r>
      <w:r w:rsidRPr="00D248F2">
        <w:t xml:space="preserve"> veiklą,</w:t>
      </w:r>
      <w:r>
        <w:t xml:space="preserve"> Įstaigos</w:t>
      </w:r>
      <w:r w:rsidRPr="00D248F2">
        <w:t xml:space="preserve"> bendruomenė susitarė dėl </w:t>
      </w:r>
      <w:r>
        <w:t xml:space="preserve">veiklos </w:t>
      </w:r>
      <w:r w:rsidRPr="00D248F2">
        <w:t>prioritetų</w:t>
      </w:r>
      <w:r>
        <w:t xml:space="preserve">: </w:t>
      </w:r>
      <w:r w:rsidRPr="00670CA2">
        <w:rPr>
          <w:lang w:eastAsia="lt-LT"/>
        </w:rPr>
        <w:t>ugdymo(si) turinio, taikant virtualias ugdymui(si) skirtas platformas</w:t>
      </w:r>
      <w:r>
        <w:rPr>
          <w:lang w:eastAsia="lt-LT"/>
        </w:rPr>
        <w:t>, gerinimas;</w:t>
      </w:r>
      <w:r w:rsidRPr="00670CA2">
        <w:rPr>
          <w:lang w:eastAsia="lt-LT"/>
        </w:rPr>
        <w:t xml:space="preserve"> </w:t>
      </w:r>
      <w:r w:rsidRPr="002210BA">
        <w:rPr>
          <w:lang w:eastAsia="lt-LT"/>
        </w:rPr>
        <w:t>bei vaikų patirtinio ir įtraukiojo ugdymo(si) veiksmingum</w:t>
      </w:r>
      <w:r>
        <w:rPr>
          <w:lang w:eastAsia="lt-LT"/>
        </w:rPr>
        <w:t>o užtikrinimas.</w:t>
      </w:r>
    </w:p>
    <w:p w:rsidR="000A78CB" w:rsidRDefault="000A78CB" w:rsidP="000A78CB">
      <w:pPr>
        <w:jc w:val="both"/>
        <w:rPr>
          <w:lang w:eastAsia="lt-LT"/>
        </w:rPr>
      </w:pPr>
    </w:p>
    <w:p w:rsidR="000A78CB" w:rsidRDefault="000A78CB" w:rsidP="000A78CB">
      <w:pPr>
        <w:jc w:val="both"/>
        <w:rPr>
          <w:lang w:eastAsia="lt-LT"/>
        </w:rPr>
      </w:pPr>
    </w:p>
    <w:p w:rsidR="000A78CB" w:rsidRPr="00832CC9" w:rsidRDefault="000A78CB" w:rsidP="000A78CB">
      <w:pPr>
        <w:jc w:val="both"/>
      </w:pPr>
      <w:r>
        <w:rPr>
          <w:lang w:eastAsia="lt-LT"/>
        </w:rPr>
        <w:t>Direktorė</w:t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</w:r>
      <w:r>
        <w:rPr>
          <w:lang w:eastAsia="lt-LT"/>
        </w:rPr>
        <w:tab/>
        <w:t xml:space="preserve">                     Kristina Valinčienė</w:t>
      </w:r>
    </w:p>
    <w:sectPr w:rsidR="000A78CB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E21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1757F"/>
    <w:multiLevelType w:val="hybridMultilevel"/>
    <w:tmpl w:val="3F529BF6"/>
    <w:lvl w:ilvl="0" w:tplc="41F84D9E">
      <w:numFmt w:val="bullet"/>
      <w:lvlText w:val="–"/>
      <w:lvlJc w:val="left"/>
      <w:pPr>
        <w:ind w:left="96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A78CB"/>
    <w:rsid w:val="000B604D"/>
    <w:rsid w:val="000F1579"/>
    <w:rsid w:val="00116DF4"/>
    <w:rsid w:val="0019615E"/>
    <w:rsid w:val="001C1879"/>
    <w:rsid w:val="002734FF"/>
    <w:rsid w:val="0034183E"/>
    <w:rsid w:val="004476DD"/>
    <w:rsid w:val="00597EE8"/>
    <w:rsid w:val="005B434A"/>
    <w:rsid w:val="005F495C"/>
    <w:rsid w:val="00697A68"/>
    <w:rsid w:val="00832CC9"/>
    <w:rsid w:val="008354D5"/>
    <w:rsid w:val="008E6E82"/>
    <w:rsid w:val="00967321"/>
    <w:rsid w:val="00AF7D08"/>
    <w:rsid w:val="00B750B6"/>
    <w:rsid w:val="00C57681"/>
    <w:rsid w:val="00CA4D3B"/>
    <w:rsid w:val="00D42B72"/>
    <w:rsid w:val="00D57F27"/>
    <w:rsid w:val="00E33871"/>
    <w:rsid w:val="00E56A73"/>
    <w:rsid w:val="00EC4E21"/>
    <w:rsid w:val="00F1275A"/>
    <w:rsid w:val="00F72A1E"/>
    <w:rsid w:val="00F9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12758-B667-454F-A3E5-36B69D66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A78CB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5315</Words>
  <Characters>3030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12</cp:revision>
  <dcterms:created xsi:type="dcterms:W3CDTF">2022-02-24T06:01:00Z</dcterms:created>
  <dcterms:modified xsi:type="dcterms:W3CDTF">2022-03-01T14:01:00Z</dcterms:modified>
</cp:coreProperties>
</file>